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P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B75CDC"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Pr>
                <w:sz w:val="26"/>
              </w:rPr>
              <w:t>ь</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директора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B75CDC">
              <w:rPr>
                <w:sz w:val="26"/>
              </w:rPr>
              <w:t>С.Д. Голин</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r w:rsidR="00106155">
              <w:rPr>
                <w:sz w:val="22"/>
                <w:szCs w:val="22"/>
                <w:lang w:val="en-US"/>
              </w:rPr>
              <w:t>pavlovaei</w:t>
            </w:r>
            <w:r w:rsidRPr="00E84893">
              <w:rPr>
                <w:sz w:val="22"/>
                <w:szCs w:val="22"/>
              </w:rPr>
              <w:t>@</w:t>
            </w:r>
            <w:r w:rsidR="00106155">
              <w:rPr>
                <w:sz w:val="22"/>
                <w:szCs w:val="22"/>
                <w:lang w:val="en-US"/>
              </w:rPr>
              <w:t>inbox</w:t>
            </w:r>
            <w:r w:rsidRPr="00E84893">
              <w:rPr>
                <w:sz w:val="22"/>
                <w:szCs w:val="22"/>
              </w:rPr>
              <w:t>.</w:t>
            </w:r>
            <w:r w:rsidRPr="00E84893">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r w:rsidRPr="00E84893">
              <w:rPr>
                <w:sz w:val="22"/>
                <w:szCs w:val="22"/>
                <w:lang w:val="en-US"/>
              </w:rPr>
              <w:t>sberbank</w:t>
            </w:r>
            <w:r w:rsidRPr="00E84893">
              <w:rPr>
                <w:sz w:val="22"/>
                <w:szCs w:val="22"/>
              </w:rPr>
              <w:t>-</w:t>
            </w:r>
            <w:r w:rsidRPr="00E84893">
              <w:rPr>
                <w:sz w:val="22"/>
                <w:szCs w:val="22"/>
                <w:lang w:val="en-US"/>
              </w:rPr>
              <w:t>ast</w:t>
            </w:r>
            <w:r w:rsidRPr="00E84893">
              <w:rPr>
                <w:sz w:val="22"/>
                <w:szCs w:val="22"/>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DA7AE5" w:rsidRPr="00DA7AE5" w:rsidRDefault="00DA7AE5" w:rsidP="00DA7AE5">
            <w:pPr>
              <w:keepNext/>
              <w:keepLines/>
              <w:widowControl w:val="0"/>
              <w:suppressLineNumbers/>
              <w:suppressAutoHyphens/>
            </w:pPr>
            <w:r w:rsidRPr="00DA7AE5">
              <w:rPr>
                <w:sz w:val="22"/>
                <w:szCs w:val="22"/>
              </w:rPr>
              <w:t>Аукцион в электронной форме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p>
          <w:p w:rsidR="001B6B20" w:rsidRPr="00E84893" w:rsidRDefault="001B6B20" w:rsidP="00D4605C">
            <w:pPr>
              <w:keepNext/>
              <w:keepLines/>
              <w:widowControl w:val="0"/>
              <w:suppressLineNumbers/>
              <w:jc w:val="left"/>
              <w:rPr>
                <w:i/>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xml:space="preserve">. В соответствии с проектной декларацией строящегося многоквартирного жилого дома срок ввода объекта в эксплуатацию не должен быть позже </w:t>
            </w:r>
            <w:r w:rsidR="00EF20F2">
              <w:rPr>
                <w:sz w:val="22"/>
                <w:szCs w:val="22"/>
              </w:rPr>
              <w:t>4</w:t>
            </w:r>
            <w:r w:rsidR="001B1EDD" w:rsidRPr="001D04EA">
              <w:rPr>
                <w:sz w:val="22"/>
                <w:szCs w:val="22"/>
              </w:rPr>
              <w:t xml:space="preserve">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D1145B" w:rsidP="001B1EDD">
            <w:pPr>
              <w:rPr>
                <w:rStyle w:val="afb"/>
                <w:i w:val="0"/>
              </w:rPr>
            </w:pPr>
            <w:r>
              <w:rPr>
                <w:b/>
                <w:bCs/>
              </w:rPr>
              <w:t>15 683 124,68</w:t>
            </w:r>
            <w:r w:rsidR="00995F49" w:rsidRPr="006952F2">
              <w:rPr>
                <w:b/>
                <w:bCs/>
              </w:rPr>
              <w:t xml:space="preserve"> </w:t>
            </w:r>
            <w:r w:rsidR="00DA7AE5">
              <w:rPr>
                <w:b/>
                <w:bCs/>
              </w:rPr>
              <w:t>рублей.</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w:t>
            </w:r>
            <w:r w:rsidRPr="00E84893">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w:t>
            </w:r>
            <w:r w:rsidRPr="00E84893">
              <w:rPr>
                <w:sz w:val="22"/>
                <w:szCs w:val="22"/>
              </w:rPr>
              <w:lastRenderedPageBreak/>
              <w:t>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Оплату Муниципальный заказчик производит путем перечисления денежных средств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120DB7">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соответствие требованиям, </w:t>
            </w:r>
            <w:r w:rsidRPr="00C55D2E">
              <w:rPr>
                <w:bCs/>
                <w:sz w:val="22"/>
                <w:szCs w:val="22"/>
              </w:rPr>
              <w:t>установленным</w:t>
            </w:r>
            <w:r w:rsidRPr="00C55D2E">
              <w:rPr>
                <w:sz w:val="22"/>
                <w:szCs w:val="22"/>
              </w:rPr>
              <w:t xml:space="preserve"> в соответствии с </w:t>
            </w:r>
            <w:r w:rsidRPr="00C55D2E">
              <w:rPr>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непроведение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неприостановление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55D2E">
              <w:rPr>
                <w:sz w:val="22"/>
                <w:szCs w:val="22"/>
              </w:rPr>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lastRenderedPageBreak/>
              <w:t>Дата начала предоставления разъяснений положений документации об аукционе «</w:t>
            </w:r>
            <w:r w:rsidR="00120DB7">
              <w:rPr>
                <w:sz w:val="22"/>
                <w:szCs w:val="22"/>
              </w:rPr>
              <w:t>30</w:t>
            </w:r>
            <w:r w:rsidRPr="00E84893">
              <w:rPr>
                <w:sz w:val="22"/>
                <w:szCs w:val="22"/>
              </w:rPr>
              <w:t>» </w:t>
            </w:r>
            <w:r w:rsidR="00120DB7">
              <w:rPr>
                <w:sz w:val="22"/>
                <w:szCs w:val="22"/>
              </w:rPr>
              <w:t>августа</w:t>
            </w:r>
            <w:r w:rsidRPr="00E84893">
              <w:rPr>
                <w:sz w:val="22"/>
                <w:szCs w:val="22"/>
              </w:rPr>
              <w:t xml:space="preserve"> 2014 года;</w:t>
            </w:r>
          </w:p>
          <w:p w:rsidR="00E60056" w:rsidRPr="00E84893" w:rsidRDefault="00E60056" w:rsidP="006E2615">
            <w:pPr>
              <w:spacing w:after="120"/>
            </w:pPr>
            <w:r w:rsidRPr="00E84893">
              <w:rPr>
                <w:sz w:val="22"/>
                <w:szCs w:val="22"/>
              </w:rPr>
              <w:t>дата окончания предоставления разъяснений положений документации об аукционе «</w:t>
            </w:r>
            <w:r w:rsidR="00120DB7">
              <w:rPr>
                <w:sz w:val="22"/>
                <w:szCs w:val="22"/>
              </w:rPr>
              <w:t>13</w:t>
            </w:r>
            <w:r w:rsidRPr="00E84893">
              <w:rPr>
                <w:sz w:val="22"/>
                <w:szCs w:val="22"/>
              </w:rPr>
              <w:t>» </w:t>
            </w:r>
            <w:r w:rsidR="00120DB7">
              <w:rPr>
                <w:rFonts w:cs="Arial"/>
                <w:sz w:val="22"/>
                <w:szCs w:val="22"/>
              </w:rPr>
              <w:t xml:space="preserve">сентября </w:t>
            </w:r>
            <w:r w:rsidRPr="00E84893">
              <w:rPr>
                <w:sz w:val="22"/>
                <w:szCs w:val="22"/>
              </w:rPr>
              <w:t>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20DB7">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20DB7">
              <w:rPr>
                <w:sz w:val="22"/>
                <w:szCs w:val="22"/>
              </w:rPr>
              <w:t>15</w:t>
            </w:r>
            <w:r w:rsidRPr="00E84893">
              <w:rPr>
                <w:sz w:val="22"/>
                <w:szCs w:val="22"/>
              </w:rPr>
              <w:t>» </w:t>
            </w:r>
            <w:r w:rsidR="00120DB7">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20DB7">
            <w:r w:rsidRPr="00E84893">
              <w:rPr>
                <w:sz w:val="22"/>
                <w:szCs w:val="22"/>
              </w:rPr>
              <w:t>«</w:t>
            </w:r>
            <w:r w:rsidR="00120DB7">
              <w:rPr>
                <w:sz w:val="22"/>
                <w:szCs w:val="22"/>
              </w:rPr>
              <w:t>16</w:t>
            </w:r>
            <w:r w:rsidRPr="00E84893">
              <w:rPr>
                <w:sz w:val="22"/>
                <w:szCs w:val="22"/>
              </w:rPr>
              <w:t xml:space="preserve">»  </w:t>
            </w:r>
            <w:r w:rsidR="00120DB7">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20DB7">
            <w:r w:rsidRPr="00E84893">
              <w:rPr>
                <w:sz w:val="22"/>
                <w:szCs w:val="22"/>
              </w:rPr>
              <w:t xml:space="preserve"> «</w:t>
            </w:r>
            <w:r w:rsidR="00120DB7">
              <w:rPr>
                <w:sz w:val="22"/>
                <w:szCs w:val="22"/>
              </w:rPr>
              <w:t>19</w:t>
            </w:r>
            <w:r w:rsidRPr="00E84893">
              <w:rPr>
                <w:sz w:val="22"/>
                <w:szCs w:val="22"/>
              </w:rPr>
              <w:t xml:space="preserve">»  </w:t>
            </w:r>
            <w:r w:rsidR="00120DB7">
              <w:rPr>
                <w:rFonts w:cs="Arial"/>
                <w:sz w:val="22"/>
                <w:szCs w:val="22"/>
              </w:rPr>
              <w:t xml:space="preserve">сентября </w:t>
            </w:r>
            <w:r w:rsidRPr="00E84893">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120DB7" w:rsidRDefault="00E60056" w:rsidP="004710B9">
            <w:pPr>
              <w:suppressAutoHyphens/>
              <w:snapToGrid w:val="0"/>
              <w:rPr>
                <w:kern w:val="1"/>
                <w:lang w:eastAsia="ar-SA"/>
              </w:rPr>
            </w:pPr>
            <w:r w:rsidRPr="00120DB7">
              <w:rPr>
                <w:kern w:val="1"/>
                <w:lang w:eastAsia="ar-SA"/>
              </w:rPr>
              <w:t>Заявка на участие в электронном аукционе состоит из двух частей.</w:t>
            </w:r>
          </w:p>
          <w:p w:rsidR="00E60056" w:rsidRPr="00120DB7" w:rsidRDefault="00E60056" w:rsidP="004710B9">
            <w:pPr>
              <w:suppressAutoHyphens/>
              <w:snapToGrid w:val="0"/>
              <w:rPr>
                <w:kern w:val="1"/>
                <w:lang w:eastAsia="ar-SA"/>
              </w:rPr>
            </w:pPr>
            <w:r w:rsidRPr="00120DB7">
              <w:rPr>
                <w:kern w:val="1"/>
                <w:lang w:eastAsia="ar-SA"/>
              </w:rPr>
              <w:t>Первая часть заявки на участие в электронном аукционе должна содержать следующие сведения:</w:t>
            </w:r>
          </w:p>
          <w:p w:rsidR="00E60056" w:rsidRPr="00120DB7" w:rsidRDefault="00120DB7" w:rsidP="004710B9">
            <w:pPr>
              <w:suppressAutoHyphens/>
              <w:snapToGrid w:val="0"/>
              <w:rPr>
                <w:kern w:val="1"/>
                <w:lang w:eastAsia="ar-SA"/>
              </w:rPr>
            </w:pPr>
            <w:r w:rsidRPr="00120DB7">
              <w:t>Согласие участника аукциона на оказание услуги на условиях, предусмотренных настоящей документацией</w:t>
            </w:r>
          </w:p>
          <w:p w:rsidR="00E60056" w:rsidRPr="00120DB7" w:rsidRDefault="00E60056" w:rsidP="004710B9">
            <w:pPr>
              <w:suppressAutoHyphens/>
              <w:snapToGrid w:val="0"/>
              <w:rPr>
                <w:kern w:val="1"/>
                <w:lang w:eastAsia="ar-SA"/>
              </w:rPr>
            </w:pPr>
            <w:r w:rsidRPr="00120DB7">
              <w:rPr>
                <w:kern w:val="1"/>
                <w:lang w:eastAsia="ar-SA"/>
              </w:rPr>
              <w:t>Вторая часть заявки на участие в электронном аукционе должна содержать следующие документы и информацию:</w:t>
            </w:r>
          </w:p>
          <w:p w:rsidR="00E60056" w:rsidRPr="00120DB7" w:rsidRDefault="00E60056" w:rsidP="004710B9">
            <w:pPr>
              <w:suppressAutoHyphens/>
              <w:snapToGrid w:val="0"/>
              <w:rPr>
                <w:kern w:val="1"/>
                <w:lang w:eastAsia="ar-SA"/>
              </w:rPr>
            </w:pPr>
            <w:r w:rsidRPr="00120DB7">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120DB7">
              <w:rPr>
                <w:kern w:val="1"/>
                <w:lang w:eastAsia="ar-SA"/>
              </w:rPr>
              <w:t xml:space="preserve">(при наличии) </w:t>
            </w:r>
            <w:r w:rsidRPr="00120DB7">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60056" w:rsidRPr="00120DB7" w:rsidRDefault="00E60056" w:rsidP="004710B9">
            <w:pPr>
              <w:suppressAutoHyphens/>
              <w:snapToGrid w:val="0"/>
              <w:rPr>
                <w:kern w:val="1"/>
                <w:lang w:eastAsia="ar-SA"/>
              </w:rPr>
            </w:pPr>
            <w:r w:rsidRPr="00120DB7">
              <w:rPr>
                <w:kern w:val="1"/>
                <w:lang w:eastAsia="ar-SA"/>
              </w:rPr>
              <w:t>2) документы</w:t>
            </w:r>
            <w:r w:rsidR="00D629B0" w:rsidRPr="00120DB7">
              <w:rPr>
                <w:kern w:val="1"/>
                <w:lang w:eastAsia="ar-SA"/>
              </w:rPr>
              <w:t xml:space="preserve"> или  копии таких  документов</w:t>
            </w:r>
            <w:r w:rsidRPr="00120DB7">
              <w:rPr>
                <w:kern w:val="1"/>
                <w:lang w:eastAsia="ar-SA"/>
              </w:rPr>
              <w:t>, подтверждающие соответствие участника аукциона следующим требованиям:</w:t>
            </w:r>
          </w:p>
          <w:p w:rsidR="00E60056" w:rsidRPr="00120DB7" w:rsidRDefault="00E60056" w:rsidP="004710B9">
            <w:pPr>
              <w:numPr>
                <w:ilvl w:val="0"/>
                <w:numId w:val="7"/>
              </w:numPr>
              <w:suppressAutoHyphens/>
              <w:snapToGrid w:val="0"/>
              <w:ind w:left="0" w:firstLine="0"/>
              <w:rPr>
                <w:kern w:val="1"/>
                <w:lang w:eastAsia="ar-SA"/>
              </w:rPr>
            </w:pPr>
            <w:r w:rsidRPr="00120DB7">
              <w:rPr>
                <w:kern w:val="1"/>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r w:rsidRPr="00E84893">
              <w:rPr>
                <w:kern w:val="1"/>
                <w:sz w:val="22"/>
                <w:szCs w:val="22"/>
                <w:lang w:eastAsia="ar-SA"/>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r w:rsidRPr="00E84893">
              <w:rPr>
                <w:kern w:val="1"/>
                <w:sz w:val="22"/>
                <w:szCs w:val="22"/>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E84893" w:rsidRDefault="00E60056" w:rsidP="004710B9">
            <w:pPr>
              <w:suppressAutoHyphens/>
              <w:rPr>
                <w:kern w:val="1"/>
                <w:lang w:eastAsia="ar-SA"/>
              </w:rPr>
            </w:pPr>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E84893">
              <w:rPr>
                <w:kern w:val="1"/>
                <w:sz w:val="22"/>
                <w:szCs w:val="22"/>
                <w:lang w:eastAsia="ar-SA"/>
              </w:rPr>
              <w:lastRenderedPageBreak/>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w:t>
            </w:r>
            <w:r w:rsidR="00DA7AE5">
              <w:rPr>
                <w:kern w:val="1"/>
                <w:sz w:val="22"/>
                <w:szCs w:val="22"/>
                <w:lang w:eastAsia="ar-SA"/>
              </w:rPr>
              <w:t xml:space="preserve"> не</w:t>
            </w:r>
            <w:r w:rsidRPr="00E84893">
              <w:rPr>
                <w:kern w:val="1"/>
                <w:sz w:val="22"/>
                <w:szCs w:val="22"/>
                <w:lang w:eastAsia="ar-SA"/>
              </w:rPr>
              <w:t xml:space="preserve">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DA7AE5">
              <w:rPr>
                <w:kern w:val="1"/>
                <w:sz w:val="22"/>
                <w:szCs w:val="22"/>
                <w:lang w:eastAsia="ar-SA"/>
              </w:rPr>
              <w:t xml:space="preserve">-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подготовленная участником закупки, должна быть cоставлена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Все документы, входящие в состав заявки на участие в электронном </w:t>
            </w:r>
            <w:r w:rsidRPr="00E84893">
              <w:rPr>
                <w:kern w:val="1"/>
                <w:sz w:val="22"/>
                <w:szCs w:val="22"/>
                <w:lang w:eastAsia="ar-SA"/>
              </w:rPr>
              <w:lastRenderedPageBreak/>
              <w:t>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120DB7">
                <w:rPr>
                  <w:kern w:val="1"/>
                  <w:sz w:val="22"/>
                  <w:szCs w:val="22"/>
                  <w:lang w:eastAsia="ar-SA"/>
                </w:rPr>
                <w:t>I</w:t>
              </w:r>
            </w:fldSimple>
            <w:r w:rsidRPr="00E84893">
              <w:rPr>
                <w:kern w:val="1"/>
                <w:sz w:val="22"/>
                <w:szCs w:val="22"/>
                <w:lang w:eastAsia="ar-SA"/>
              </w:rPr>
              <w:t xml:space="preserve"> «</w:t>
            </w:r>
            <w:fldSimple w:instr=" REF _Ref248571702 \h  \* MERGEFORMAT ">
              <w:r w:rsidR="00120DB7" w:rsidRPr="00120DB7">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20DB7">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DA7AE5">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D1145B">
              <w:rPr>
                <w:kern w:val="1"/>
                <w:sz w:val="22"/>
                <w:szCs w:val="22"/>
                <w:lang w:eastAsia="ar-SA"/>
              </w:rPr>
              <w:t>78 415,62</w:t>
            </w:r>
            <w:r w:rsidR="00DA7AE5">
              <w:rPr>
                <w:kern w:val="1"/>
                <w:sz w:val="22"/>
                <w:szCs w:val="22"/>
                <w:lang w:eastAsia="ar-SA"/>
              </w:rPr>
              <w:t xml:space="preserve"> 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цены контракта, что составляет: </w:t>
            </w:r>
          </w:p>
          <w:p w:rsidR="00E60056" w:rsidRPr="005B1C4B" w:rsidRDefault="008E2D6A" w:rsidP="00DD7860">
            <w:pPr>
              <w:pStyle w:val="31"/>
              <w:numPr>
                <w:ilvl w:val="0"/>
                <w:numId w:val="0"/>
              </w:numPr>
              <w:spacing w:before="0" w:after="0"/>
              <w:rPr>
                <w:rFonts w:ascii="Times New Roman" w:hAnsi="Times New Roman"/>
                <w:b w:val="0"/>
                <w:bCs w:val="0"/>
                <w:kern w:val="1"/>
                <w:lang w:val="ru-RU" w:eastAsia="ar-SA"/>
              </w:rPr>
            </w:pPr>
            <w:r>
              <w:rPr>
                <w:rFonts w:ascii="Times New Roman" w:hAnsi="Times New Roman"/>
                <w:b w:val="0"/>
                <w:bCs w:val="0"/>
                <w:kern w:val="1"/>
                <w:sz w:val="22"/>
                <w:szCs w:val="22"/>
                <w:lang w:val="ru-RU" w:eastAsia="ar-SA"/>
              </w:rPr>
              <w:t>1</w:t>
            </w:r>
            <w:r w:rsidR="00D1145B">
              <w:rPr>
                <w:rFonts w:ascii="Times New Roman" w:hAnsi="Times New Roman"/>
                <w:b w:val="0"/>
                <w:bCs w:val="0"/>
                <w:kern w:val="1"/>
                <w:sz w:val="22"/>
                <w:szCs w:val="22"/>
                <w:lang w:val="ru-RU" w:eastAsia="ar-SA"/>
              </w:rPr>
              <w:t>4 898 968,45</w:t>
            </w:r>
            <w:r w:rsidR="00DA7AE5">
              <w:rPr>
                <w:rFonts w:ascii="Times New Roman" w:hAnsi="Times New Roman"/>
                <w:b w:val="0"/>
                <w:bCs w:val="0"/>
                <w:kern w:val="1"/>
                <w:sz w:val="22"/>
                <w:szCs w:val="22"/>
                <w:lang w:val="ru-RU" w:eastAsia="ar-SA"/>
              </w:rPr>
              <w:t xml:space="preserve"> рублей</w:t>
            </w:r>
            <w:r w:rsidR="005B1C4B"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4"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3. Банковская гарантия должна быть включена в реестр банковских </w:t>
            </w:r>
            <w:r w:rsidRPr="00E84893">
              <w:rPr>
                <w:kern w:val="1"/>
                <w:sz w:val="22"/>
                <w:szCs w:val="22"/>
                <w:lang w:eastAsia="ar-SA"/>
              </w:rPr>
              <w:lastRenderedPageBreak/>
              <w:t>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767"/>
            <w:bookmarkStart w:id="26"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120DB7" w:rsidRPr="00120DB7">
                <w:rPr>
                  <w:rFonts w:ascii="Times New Roman" w:hAnsi="Times New Roman"/>
                  <w:b w:val="0"/>
                  <w:bCs w:val="0"/>
                  <w:kern w:val="1"/>
                  <w:sz w:val="22"/>
                  <w:szCs w:val="22"/>
                  <w:lang w:val="ru-RU" w:eastAsia="ar-SA"/>
                </w:rPr>
                <w:t xml:space="preserve">Ш. </w:t>
              </w:r>
              <w:r w:rsidR="00120DB7" w:rsidRPr="00120DB7">
                <w:rPr>
                  <w:rFonts w:ascii="Times New Roman" w:hAnsi="Times New Roman"/>
                  <w:b w:val="0"/>
                </w:rPr>
                <w:t xml:space="preserve">ПРОЕКТ </w:t>
              </w:r>
              <w:r w:rsidR="00120DB7" w:rsidRPr="00120DB7">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Югорска, (ДМСиГ, л/с 070010000), р/с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lastRenderedPageBreak/>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образцу или макету, </w:t>
            </w:r>
            <w:r w:rsidRPr="005F2F8D">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AA154B">
              <w:rPr>
                <w:lang/>
              </w:rPr>
              <w:t>-</w:t>
            </w:r>
            <w:r w:rsidRPr="00AA154B">
              <w:rPr>
                <w:lang/>
              </w:rPr>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DA7AE5">
            <w:pPr>
              <w:suppressAutoHyphens/>
              <w:snapToGrid w:val="0"/>
              <w:spacing w:after="0"/>
              <w:rPr>
                <w:kern w:val="1"/>
                <w:lang w:eastAsia="ar-SA"/>
              </w:rPr>
            </w:pPr>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DA7AE5">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Не установлены</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29" w:name="Par528"/>
            <w:bookmarkEnd w:id="29"/>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0" w:name="Par529"/>
            <w:bookmarkEnd w:id="30"/>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325B59">
              <w:rPr>
                <w:rFonts w:ascii="Times New Roman" w:hAnsi="Times New Roman"/>
                <w:sz w:val="22"/>
                <w:szCs w:val="22"/>
              </w:rPr>
              <w:lastRenderedPageBreak/>
              <w:t>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входной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sz w:val="20"/>
                <w:lang w:eastAsia="en-US"/>
              </w:rPr>
            </w:pPr>
          </w:p>
        </w:tc>
      </w:tr>
    </w:tbl>
    <w:p w:rsidR="00580289" w:rsidRDefault="00580289" w:rsidP="0019557B">
      <w:pPr>
        <w:pStyle w:val="afc"/>
        <w:rPr>
          <w:b/>
          <w:sz w:val="20"/>
          <w:lang w:val="ru-RU"/>
        </w:rPr>
      </w:pPr>
    </w:p>
    <w:p w:rsidR="00E952F7" w:rsidRDefault="00E952F7" w:rsidP="00E952F7">
      <w:pPr>
        <w:pStyle w:val="afc"/>
        <w:rPr>
          <w:b/>
          <w:sz w:val="20"/>
        </w:rPr>
      </w:pPr>
      <w:r>
        <w:rPr>
          <w:b/>
          <w:sz w:val="20"/>
          <w:lang w:val="ru-RU"/>
        </w:rPr>
        <w:t>2</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sz w:val="20"/>
                <w:lang w:eastAsia="en-US"/>
              </w:rPr>
            </w:pPr>
            <w:r>
              <w:rPr>
                <w:sz w:val="20"/>
                <w:lang w:eastAsia="en-US"/>
              </w:rPr>
              <w:t>5</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jc w:val="center"/>
              <w:rPr>
                <w:sz w:val="20"/>
                <w:lang w:eastAsia="en-US"/>
              </w:rPr>
            </w:pPr>
            <w:r>
              <w:rPr>
                <w:sz w:val="20"/>
                <w:lang w:eastAsia="en-US"/>
              </w:rPr>
              <w:t>Не менее 44,14 кв. метра (за исключением балконов, лоджий)</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jc w:val="center"/>
              <w:rPr>
                <w:sz w:val="20"/>
                <w:lang w:eastAsia="en-US"/>
              </w:rPr>
            </w:pPr>
            <w:r>
              <w:rPr>
                <w:sz w:val="20"/>
                <w:lang w:eastAsia="en-US"/>
              </w:rPr>
              <w:t>Не менее 220,70 кв. метров (за исключением балконов, лоджий)</w:t>
            </w:r>
          </w:p>
        </w:tc>
      </w:tr>
    </w:tbl>
    <w:p w:rsidR="00282FC4" w:rsidRDefault="00282FC4" w:rsidP="0019557B">
      <w:pPr>
        <w:pStyle w:val="afc"/>
        <w:rPr>
          <w:b/>
          <w:sz w:val="20"/>
          <w:lang w:val="ru-RU"/>
        </w:rPr>
      </w:pPr>
    </w:p>
    <w:p w:rsidR="0019557B" w:rsidRDefault="004744B7" w:rsidP="0019557B">
      <w:pPr>
        <w:pStyle w:val="afc"/>
        <w:rPr>
          <w:b/>
          <w:sz w:val="20"/>
        </w:rPr>
      </w:pPr>
      <w:r>
        <w:rPr>
          <w:b/>
          <w:sz w:val="20"/>
          <w:lang w:val="ru-RU"/>
        </w:rPr>
        <w:t>2</w:t>
      </w:r>
      <w:r w:rsidR="0019557B">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282FC4" w:rsidP="0019557B">
            <w:pPr>
              <w:autoSpaceDE w:val="0"/>
              <w:snapToGrid w:val="0"/>
              <w:spacing w:line="276" w:lineRule="auto"/>
              <w:ind w:right="-174"/>
              <w:jc w:val="center"/>
              <w:rPr>
                <w:sz w:val="20"/>
                <w:lang w:eastAsia="en-US"/>
              </w:rPr>
            </w:pPr>
            <w:r>
              <w:rPr>
                <w:sz w:val="20"/>
                <w:lang w:eastAsia="en-US"/>
              </w:rPr>
              <w:t>2</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47</w:t>
            </w:r>
            <w:r w:rsidR="004744B7">
              <w:rPr>
                <w:sz w:val="20"/>
                <w:lang w:eastAsia="en-US"/>
              </w:rPr>
              <w:t>,</w:t>
            </w:r>
            <w:r w:rsidR="00282FC4">
              <w:rPr>
                <w:sz w:val="20"/>
                <w:lang w:eastAsia="en-US"/>
              </w:rPr>
              <w:t>88</w:t>
            </w:r>
            <w:r>
              <w:rPr>
                <w:sz w:val="20"/>
                <w:lang w:eastAsia="en-US"/>
              </w:rPr>
              <w:t xml:space="preserve">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F33F3A" w:rsidP="00E952F7">
            <w:pPr>
              <w:autoSpaceDE w:val="0"/>
              <w:snapToGrid w:val="0"/>
              <w:spacing w:line="276" w:lineRule="auto"/>
              <w:jc w:val="center"/>
              <w:rPr>
                <w:b/>
                <w:sz w:val="20"/>
                <w:lang w:eastAsia="en-US"/>
              </w:rPr>
            </w:pPr>
            <w:r>
              <w:rPr>
                <w:b/>
                <w:sz w:val="20"/>
                <w:lang w:eastAsia="en-US"/>
              </w:rPr>
              <w:t xml:space="preserve">Общая площадь </w:t>
            </w:r>
            <w:r w:rsidR="004744B7">
              <w:rPr>
                <w:b/>
                <w:sz w:val="20"/>
                <w:lang w:eastAsia="en-US"/>
              </w:rPr>
              <w:t xml:space="preserve"> </w:t>
            </w:r>
            <w:r w:rsidR="0019557B">
              <w:rPr>
                <w:b/>
                <w:sz w:val="20"/>
                <w:lang w:eastAsia="en-US"/>
              </w:rPr>
              <w:t>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4744B7" w:rsidP="00282FC4">
            <w:pPr>
              <w:autoSpaceDE w:val="0"/>
              <w:snapToGrid w:val="0"/>
              <w:spacing w:line="276" w:lineRule="auto"/>
              <w:jc w:val="center"/>
              <w:rPr>
                <w:sz w:val="20"/>
                <w:lang w:eastAsia="en-US"/>
              </w:rPr>
            </w:pPr>
            <w:r>
              <w:rPr>
                <w:sz w:val="20"/>
                <w:lang w:eastAsia="en-US"/>
              </w:rPr>
              <w:t xml:space="preserve">Не менее </w:t>
            </w:r>
            <w:r w:rsidR="00282FC4">
              <w:rPr>
                <w:sz w:val="20"/>
                <w:lang w:eastAsia="en-US"/>
              </w:rPr>
              <w:t>95,76</w:t>
            </w:r>
            <w:r w:rsidR="0019557B">
              <w:rPr>
                <w:sz w:val="20"/>
                <w:lang w:eastAsia="en-US"/>
              </w:rPr>
              <w:t xml:space="preserve"> кв. метров (за исключением балконов, лоджий)</w:t>
            </w:r>
          </w:p>
        </w:tc>
      </w:tr>
    </w:tbl>
    <w:p w:rsidR="004744B7" w:rsidRDefault="004744B7" w:rsidP="0019557B">
      <w:pPr>
        <w:pStyle w:val="afc"/>
        <w:rPr>
          <w:b/>
          <w:sz w:val="20"/>
          <w:lang w:val="ru-RU"/>
        </w:rPr>
      </w:pPr>
    </w:p>
    <w:p w:rsidR="0019557B" w:rsidRDefault="0019557B" w:rsidP="0019557B">
      <w:pPr>
        <w:pStyle w:val="1bodytext"/>
        <w:ind w:firstLine="720"/>
        <w:rPr>
          <w:b/>
        </w:rPr>
      </w:pPr>
      <w:r>
        <w:rPr>
          <w:b/>
        </w:rPr>
        <w:lastRenderedPageBreak/>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19557B" w:rsidRDefault="0019557B"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DA7AE5" w:rsidRDefault="00DA7AE5" w:rsidP="00DA7AE5">
      <w:pPr>
        <w:snapToGrid w:val="0"/>
        <w:rPr>
          <w:b/>
        </w:rPr>
      </w:pPr>
      <w:r>
        <w:rPr>
          <w:b/>
        </w:rPr>
        <w:t xml:space="preserve">Первый заместитель главы администрации города - </w:t>
      </w:r>
    </w:p>
    <w:p w:rsidR="00DA7AE5" w:rsidRDefault="00DA7AE5" w:rsidP="00DA7AE5">
      <w:pPr>
        <w:snapToGrid w:val="0"/>
        <w:rPr>
          <w:b/>
        </w:rPr>
      </w:pPr>
      <w:r>
        <w:rPr>
          <w:b/>
        </w:rPr>
        <w:t>директор департамента муниципальной</w:t>
      </w:r>
    </w:p>
    <w:p w:rsidR="00DA7AE5" w:rsidRDefault="00DA7AE5" w:rsidP="00DA7AE5">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sidR="008B1B26">
        <w:rPr>
          <w:b/>
        </w:rPr>
        <w:t xml:space="preserve">         </w:t>
      </w:r>
      <w:r w:rsidR="005A6F90">
        <w:rPr>
          <w:b/>
        </w:rPr>
        <w:t xml:space="preserve">              </w:t>
      </w:r>
      <w:r w:rsidR="008B1B26">
        <w:rPr>
          <w:b/>
        </w:rPr>
        <w:t>М.Л. Прошкина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3"/>
      <w:bookmarkEnd w:id="34"/>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ввод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производит перечислением денежных средств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3.1. 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 xml:space="preserve">не позднее </w:t>
      </w:r>
      <w:r w:rsidR="00337930">
        <w:t>4</w:t>
      </w:r>
      <w:bookmarkStart w:id="35" w:name="_GoBack"/>
      <w:bookmarkEnd w:id="35"/>
      <w:r w:rsidR="00B46287">
        <w:t xml:space="preserve">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r w:rsidR="001B6B20" w:rsidRPr="000652E6">
        <w:rPr>
          <w:color w:val="000000"/>
          <w:kern w:val="16"/>
          <w:lang/>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r w:rsidR="001B6B20" w:rsidRPr="000652E6">
        <w:rPr>
          <w:color w:val="000000"/>
          <w:kern w:val="16"/>
          <w:lang/>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r w:rsidR="001B6B20" w:rsidRPr="000652E6">
        <w:rPr>
          <w:color w:val="000000"/>
          <w:kern w:val="16"/>
          <w:lang/>
        </w:rPr>
        <w:t xml:space="preserve">риложения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r w:rsidR="001B6B20" w:rsidRPr="000652E6">
        <w:rPr>
          <w:color w:val="000000"/>
          <w:kern w:val="16"/>
          <w:lang/>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r w:rsidR="001B6B20" w:rsidRPr="000652E6">
        <w:rPr>
          <w:color w:val="000000"/>
          <w:kern w:val="16"/>
          <w:lang/>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r w:rsidRPr="000652E6">
        <w:rPr>
          <w:color w:val="000000"/>
          <w:kern w:val="16"/>
          <w:lang/>
        </w:rPr>
        <w:t xml:space="preserve">онтракта,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Югорска, (ДМСиГ, л/с 070010000), р/с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r w:rsidRPr="000652E6">
        <w:rPr>
          <w:color w:val="000000"/>
          <w:kern w:val="16"/>
          <w:lang/>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r w:rsidRPr="000652E6">
        <w:rPr>
          <w:color w:val="000000"/>
          <w:kern w:val="16"/>
          <w:lang/>
        </w:rPr>
        <w:t xml:space="preserve">онтракта, должны быть зачислены по реквизитам счета </w:t>
      </w:r>
      <w:r w:rsidR="00E46957">
        <w:rPr>
          <w:color w:val="000000"/>
          <w:kern w:val="16"/>
          <w:lang/>
        </w:rPr>
        <w:t>Муниципального З</w:t>
      </w:r>
      <w:r w:rsidRPr="000652E6">
        <w:rPr>
          <w:color w:val="000000"/>
          <w:kern w:val="16"/>
          <w:lang/>
        </w:rPr>
        <w:t xml:space="preserve">аказчика до заключения </w:t>
      </w:r>
      <w:r w:rsidR="00E46957">
        <w:rPr>
          <w:color w:val="000000"/>
          <w:kern w:val="16"/>
          <w:lang/>
        </w:rPr>
        <w:t>К</w:t>
      </w:r>
      <w:r w:rsidRPr="000652E6">
        <w:rPr>
          <w:color w:val="000000"/>
          <w:kern w:val="16"/>
          <w:lang/>
        </w:rPr>
        <w:t xml:space="preserve">онтракта; в противном случае обеспечение исполнения </w:t>
      </w:r>
      <w:r w:rsidR="00730558">
        <w:rPr>
          <w:color w:val="000000"/>
          <w:kern w:val="16"/>
          <w:lang/>
        </w:rPr>
        <w:t>К</w:t>
      </w:r>
      <w:r w:rsidRPr="000652E6">
        <w:rPr>
          <w:color w:val="000000"/>
          <w:kern w:val="16"/>
          <w:lang/>
        </w:rPr>
        <w:t>онтракта в виде денежных средств считается непредоставленным;</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r w:rsidR="001B6B20" w:rsidRPr="000652E6">
        <w:rPr>
          <w:color w:val="000000"/>
          <w:kern w:val="16"/>
          <w:lang/>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r w:rsidR="001B6B20" w:rsidRPr="000652E6">
        <w:rPr>
          <w:color w:val="000000"/>
          <w:kern w:val="16"/>
          <w:lang/>
        </w:rPr>
        <w:t>З</w:t>
      </w:r>
      <w:r w:rsidR="001B6B20" w:rsidRPr="000652E6">
        <w:rPr>
          <w:color w:val="000000"/>
          <w:kern w:val="16"/>
          <w:lang/>
        </w:rPr>
        <w:t>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Муниципальному з</w:t>
      </w:r>
      <w:r w:rsidR="001B6B20" w:rsidRPr="000652E6">
        <w:rPr>
          <w:color w:val="000000"/>
          <w:kern w:val="16"/>
          <w:lang/>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Муниципальный з</w:t>
      </w:r>
      <w:r w:rsidR="001B6B20" w:rsidRPr="000652E6">
        <w:rPr>
          <w:color w:val="000000"/>
          <w:kern w:val="16"/>
          <w:lang/>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оплачивает цену фактически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 xml:space="preserve">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 xml:space="preserve">.5 Контракта.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 xml:space="preserve">аказчиком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контракт вступает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ИНН 8622011490, КПП 862201001, УФК по Ханты-Мансийскому автономному округу – Югре (Департамент финансов г. Югорска, ДМСиГ 003.05.001.0), р/счет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DA7AE5" w:rsidRDefault="00DA7AE5" w:rsidP="00DA7AE5">
      <w:pPr>
        <w:snapToGrid w:val="0"/>
        <w:rPr>
          <w:b/>
        </w:rPr>
      </w:pPr>
      <w:r>
        <w:rPr>
          <w:b/>
        </w:rPr>
        <w:t xml:space="preserve">Первый заместитель главы администрации города - </w:t>
      </w:r>
    </w:p>
    <w:p w:rsidR="00DA7AE5" w:rsidRDefault="00DA7AE5" w:rsidP="00DA7AE5">
      <w:pPr>
        <w:snapToGrid w:val="0"/>
        <w:rPr>
          <w:b/>
        </w:rPr>
      </w:pPr>
      <w:r>
        <w:rPr>
          <w:b/>
        </w:rPr>
        <w:t>директор департамента муниципальной</w:t>
      </w:r>
    </w:p>
    <w:p w:rsidR="00DA7AE5" w:rsidRDefault="00DA7AE5" w:rsidP="00DA7AE5">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EF7669" w:rsidRDefault="00EF7669" w:rsidP="00EF7669">
      <w:pPr>
        <w:spacing w:after="200"/>
        <w:jc w:val="left"/>
        <w:rPr>
          <w:b/>
        </w:rPr>
      </w:pPr>
    </w:p>
    <w:p w:rsidR="00EF7669" w:rsidRPr="00DA7AE5" w:rsidRDefault="00712CC4" w:rsidP="00EF7669">
      <w:pPr>
        <w:spacing w:after="200"/>
        <w:jc w:val="left"/>
        <w:rPr>
          <w:b/>
        </w:rPr>
      </w:pPr>
      <w:r w:rsidRPr="00712CC4">
        <w:rPr>
          <w:b/>
        </w:rPr>
        <w:t xml:space="preserve">Работник контрактной </w:t>
      </w:r>
      <w:r w:rsidRPr="00DA7AE5">
        <w:rPr>
          <w:b/>
        </w:rPr>
        <w:t xml:space="preserve">службы                     </w:t>
      </w:r>
      <w:r w:rsidR="00DA7AE5">
        <w:rPr>
          <w:b/>
        </w:rPr>
        <w:t xml:space="preserve">                              </w:t>
      </w:r>
      <w:r w:rsidRPr="00DA7AE5">
        <w:rPr>
          <w:b/>
        </w:rPr>
        <w:t xml:space="preserve">  </w:t>
      </w:r>
      <w:r w:rsidR="00DA7AE5" w:rsidRPr="00DA7AE5">
        <w:rPr>
          <w:b/>
        </w:rPr>
        <w:t xml:space="preserve">                             М.Л. Прошкина</w:t>
      </w:r>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ДМСиГ                                                                                      </w:t>
      </w:r>
      <w:r w:rsidR="00751BD4">
        <w:rPr>
          <w:b/>
        </w:rPr>
        <w:t xml:space="preserve">   </w:t>
      </w:r>
      <w:r>
        <w:rPr>
          <w:b/>
        </w:rPr>
        <w:t xml:space="preserve">  </w:t>
      </w:r>
      <w:r w:rsidR="002D7BBA">
        <w:rPr>
          <w:b/>
        </w:rPr>
        <w:t xml:space="preserve">    </w:t>
      </w:r>
      <w:r>
        <w:rPr>
          <w:b/>
        </w:rPr>
        <w:t xml:space="preserve"> </w:t>
      </w:r>
      <w:r w:rsidR="002D7BBA">
        <w:rPr>
          <w:b/>
        </w:rPr>
        <w:t>Н.В. Михай</w:t>
      </w:r>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r w:rsidRPr="007260A1">
              <w:rPr>
                <w:b/>
                <w:sz w:val="20"/>
                <w:szCs w:val="20"/>
              </w:rPr>
              <w:t>п/п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4200D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174"/>
              <w:jc w:val="center"/>
              <w:rPr>
                <w:b/>
                <w:sz w:val="20"/>
                <w:szCs w:val="20"/>
              </w:rPr>
            </w:pPr>
            <w:r>
              <w:rPr>
                <w:b/>
                <w:sz w:val="20"/>
                <w:szCs w:val="20"/>
              </w:rPr>
              <w:t>7.</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Default="00282FC4"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bl>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входной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r w:rsidR="00187847">
        <w:t>.</w:t>
      </w:r>
    </w:p>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628260, Тюменская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w:t>
      </w:r>
      <w:r w:rsidR="004F425D" w:rsidRPr="004F425D">
        <w:t xml:space="preserve"> 24 июня 2014 г. N 62-нп </w:t>
      </w:r>
      <w:r>
        <w:t xml:space="preserve">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4F425D">
        <w:t>третий</w:t>
      </w:r>
      <w:r>
        <w:t xml:space="preserve"> квартал 2014 года. По городу Югорску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r>
        <w:rPr>
          <w:color w:val="000000"/>
        </w:rPr>
        <w:t>Администрацией города Югорска проведен анализ рынка</w:t>
      </w:r>
      <w:r w:rsidR="004744B7">
        <w:rPr>
          <w:color w:val="000000"/>
        </w:rPr>
        <w:t xml:space="preserve"> жилья (2</w:t>
      </w:r>
      <w:r>
        <w:rPr>
          <w:color w:val="000000"/>
        </w:rPr>
        <w:t xml:space="preserve">  комнатных квартир) по городу Югорску,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 Выяснилось, что на 01.0</w:t>
      </w:r>
      <w:r w:rsidR="004F425D">
        <w:rPr>
          <w:color w:val="000000"/>
        </w:rPr>
        <w:t>8</w:t>
      </w:r>
      <w:r>
        <w:rPr>
          <w:color w:val="000000"/>
        </w:rPr>
        <w:t>.2014 имеются в наличии квартиры (</w:t>
      </w:r>
      <w:r w:rsidR="004744B7">
        <w:rPr>
          <w:color w:val="000000"/>
        </w:rPr>
        <w:t>2</w:t>
      </w:r>
      <w:r w:rsidR="004200D4">
        <w:rPr>
          <w:color w:val="000000"/>
        </w:rPr>
        <w:t xml:space="preserve"> комнатные квартиры по 44,14 кв.м. и </w:t>
      </w:r>
      <w:r w:rsidR="004744B7">
        <w:rPr>
          <w:color w:val="000000"/>
        </w:rPr>
        <w:t>по 47,88 кв.м.</w:t>
      </w:r>
      <w:r>
        <w:rPr>
          <w:color w:val="000000"/>
        </w:rPr>
        <w:t xml:space="preserve">), общая площадь которых составляет: </w:t>
      </w:r>
      <w:r w:rsidR="004200D4">
        <w:rPr>
          <w:color w:val="000000"/>
        </w:rPr>
        <w:t>316,46</w:t>
      </w:r>
      <w:r>
        <w:rPr>
          <w:color w:val="000000"/>
        </w:rPr>
        <w:t xml:space="preserve">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r>
        <w:rPr>
          <w:b/>
          <w:bCs/>
        </w:rPr>
        <w:t>49 558,00</w:t>
      </w:r>
      <w:r w:rsidR="002259C6" w:rsidRPr="006952F2">
        <w:rPr>
          <w:b/>
          <w:bCs/>
        </w:rPr>
        <w:t xml:space="preserve"> руб. х </w:t>
      </w:r>
      <w:r w:rsidR="004200D4">
        <w:rPr>
          <w:b/>
          <w:bCs/>
        </w:rPr>
        <w:t>3</w:t>
      </w:r>
      <w:r w:rsidR="00282FC4">
        <w:rPr>
          <w:b/>
          <w:bCs/>
        </w:rPr>
        <w:t>1</w:t>
      </w:r>
      <w:r w:rsidR="004200D4">
        <w:rPr>
          <w:b/>
          <w:bCs/>
        </w:rPr>
        <w:t>6</w:t>
      </w:r>
      <w:r w:rsidR="00282FC4">
        <w:rPr>
          <w:b/>
          <w:bCs/>
        </w:rPr>
        <w:t>,</w:t>
      </w:r>
      <w:r w:rsidR="004200D4">
        <w:rPr>
          <w:b/>
          <w:bCs/>
        </w:rPr>
        <w:t>46</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282FC4">
        <w:rPr>
          <w:b/>
          <w:bCs/>
        </w:rPr>
        <w:t>1</w:t>
      </w:r>
      <w:r w:rsidR="004200D4">
        <w:rPr>
          <w:b/>
          <w:bCs/>
        </w:rPr>
        <w:t>5 683 124,68</w:t>
      </w:r>
      <w:r w:rsidR="00282FC4">
        <w:rPr>
          <w:b/>
          <w:bCs/>
        </w:rPr>
        <w:t>0</w:t>
      </w:r>
      <w:r w:rsidR="00834084" w:rsidRPr="006952F2">
        <w:rPr>
          <w:b/>
          <w:bCs/>
        </w:rPr>
        <w:t xml:space="preserve"> (</w:t>
      </w:r>
      <w:r w:rsidR="004200D4">
        <w:rPr>
          <w:b/>
          <w:bCs/>
        </w:rPr>
        <w:t>Пятнадцать миллионов шестьсот восемьдесят три тысячи сто двадцать четыре ) рубля 68</w:t>
      </w:r>
      <w:r w:rsidR="00E030CF">
        <w:rPr>
          <w:b/>
          <w:bCs/>
        </w:rPr>
        <w:t xml:space="preserve">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DA7AE5" w:rsidRDefault="00DA7AE5" w:rsidP="00DA7AE5">
      <w:pPr>
        <w:snapToGrid w:val="0"/>
        <w:rPr>
          <w:b/>
        </w:rPr>
      </w:pPr>
      <w:r>
        <w:rPr>
          <w:b/>
        </w:rPr>
        <w:t xml:space="preserve">Первый заместитель главы администрации города - </w:t>
      </w:r>
    </w:p>
    <w:p w:rsidR="00DA7AE5" w:rsidRDefault="00DA7AE5" w:rsidP="00DA7AE5">
      <w:pPr>
        <w:snapToGrid w:val="0"/>
        <w:rPr>
          <w:b/>
        </w:rPr>
      </w:pPr>
      <w:r>
        <w:rPr>
          <w:b/>
        </w:rPr>
        <w:t>директор департамента муниципальной</w:t>
      </w:r>
    </w:p>
    <w:p w:rsidR="00DA7AE5" w:rsidRDefault="00DA7AE5" w:rsidP="00DA7AE5">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2259C6" w:rsidRDefault="002259C6" w:rsidP="002259C6">
      <w:pPr>
        <w:rPr>
          <w:b/>
        </w:rPr>
      </w:pPr>
    </w:p>
    <w:p w:rsidR="002259C6" w:rsidRDefault="00BB2B9F" w:rsidP="002259C6">
      <w:pPr>
        <w:rPr>
          <w:b/>
        </w:rPr>
      </w:pPr>
      <w:r>
        <w:rPr>
          <w:b/>
        </w:rPr>
        <w:t>Работник контрактной службы</w:t>
      </w:r>
      <w:r w:rsidR="002259C6">
        <w:rPr>
          <w:b/>
        </w:rPr>
        <w:t xml:space="preserve">                                                                              </w:t>
      </w:r>
      <w:r w:rsidR="00DA7AE5">
        <w:rPr>
          <w:b/>
        </w:rPr>
        <w:t xml:space="preserve">   М.Л. Прошкина</w:t>
      </w:r>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D00" w:rsidRDefault="00534D00">
      <w:pPr>
        <w:spacing w:after="0"/>
      </w:pPr>
      <w:r>
        <w:separator/>
      </w:r>
    </w:p>
  </w:endnote>
  <w:endnote w:type="continuationSeparator" w:id="0">
    <w:p w:rsidR="00534D00" w:rsidRDefault="00534D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F7" w:rsidRDefault="00734514" w:rsidP="006E2615">
    <w:pPr>
      <w:pStyle w:val="a5"/>
      <w:framePr w:wrap="around" w:vAnchor="text" w:hAnchor="margin" w:xAlign="right" w:y="1"/>
      <w:rPr>
        <w:rStyle w:val="a7"/>
      </w:rPr>
    </w:pPr>
    <w:r>
      <w:rPr>
        <w:rStyle w:val="a7"/>
      </w:rPr>
      <w:fldChar w:fldCharType="begin"/>
    </w:r>
    <w:r w:rsidR="00E952F7">
      <w:rPr>
        <w:rStyle w:val="a7"/>
      </w:rPr>
      <w:instrText xml:space="preserve">PAGE  </w:instrText>
    </w:r>
    <w:r>
      <w:rPr>
        <w:rStyle w:val="a7"/>
      </w:rPr>
      <w:fldChar w:fldCharType="end"/>
    </w:r>
  </w:p>
  <w:p w:rsidR="00E952F7" w:rsidRDefault="00E952F7"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F7" w:rsidRDefault="00734514" w:rsidP="006E2615">
    <w:pPr>
      <w:pStyle w:val="a5"/>
      <w:framePr w:wrap="around" w:vAnchor="text" w:hAnchor="margin" w:xAlign="right" w:y="1"/>
      <w:rPr>
        <w:rStyle w:val="a7"/>
      </w:rPr>
    </w:pPr>
    <w:r>
      <w:rPr>
        <w:rStyle w:val="a7"/>
      </w:rPr>
      <w:fldChar w:fldCharType="begin"/>
    </w:r>
    <w:r w:rsidR="00E952F7">
      <w:rPr>
        <w:rStyle w:val="a7"/>
      </w:rPr>
      <w:instrText xml:space="preserve">PAGE  </w:instrText>
    </w:r>
    <w:r>
      <w:rPr>
        <w:rStyle w:val="a7"/>
      </w:rPr>
      <w:fldChar w:fldCharType="separate"/>
    </w:r>
    <w:r w:rsidR="00120DB7">
      <w:rPr>
        <w:rStyle w:val="a7"/>
        <w:noProof/>
      </w:rPr>
      <w:t>7</w:t>
    </w:r>
    <w:r>
      <w:rPr>
        <w:rStyle w:val="a7"/>
      </w:rPr>
      <w:fldChar w:fldCharType="end"/>
    </w:r>
  </w:p>
  <w:p w:rsidR="00E952F7" w:rsidRDefault="00E952F7"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D00" w:rsidRDefault="00534D00">
      <w:pPr>
        <w:spacing w:after="0"/>
      </w:pPr>
      <w:r>
        <w:separator/>
      </w:r>
    </w:p>
  </w:footnote>
  <w:footnote w:type="continuationSeparator" w:id="0">
    <w:p w:rsidR="00534D00" w:rsidRDefault="00534D0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7"/>
  </w:num>
  <w:num w:numId="3">
    <w:abstractNumId w:val="22"/>
  </w:num>
  <w:num w:numId="4">
    <w:abstractNumId w:val="1"/>
  </w:num>
  <w:num w:numId="5">
    <w:abstractNumId w:val="8"/>
  </w:num>
  <w:num w:numId="6">
    <w:abstractNumId w:val="10"/>
  </w:num>
  <w:num w:numId="7">
    <w:abstractNumId w:val="20"/>
  </w:num>
  <w:num w:numId="8">
    <w:abstractNumId w:val="0"/>
  </w:num>
  <w:num w:numId="9">
    <w:abstractNumId w:val="13"/>
  </w:num>
  <w:num w:numId="10">
    <w:abstractNumId w:val="21"/>
  </w:num>
  <w:num w:numId="11">
    <w:abstractNumId w:val="4"/>
  </w:num>
  <w:num w:numId="12">
    <w:abstractNumId w:val="9"/>
  </w:num>
  <w:num w:numId="13">
    <w:abstractNumId w:val="3"/>
  </w:num>
  <w:num w:numId="14">
    <w:abstractNumId w:val="23"/>
  </w:num>
  <w:num w:numId="15">
    <w:abstractNumId w:val="2"/>
  </w:num>
  <w:num w:numId="16">
    <w:abstractNumId w:val="16"/>
  </w:num>
  <w:num w:numId="17">
    <w:abstractNumId w:val="12"/>
  </w:num>
  <w:num w:numId="18">
    <w:abstractNumId w:val="15"/>
  </w:num>
  <w:num w:numId="19">
    <w:abstractNumId w:val="14"/>
  </w:num>
  <w:num w:numId="20">
    <w:abstractNumId w:val="26"/>
  </w:num>
  <w:num w:numId="21">
    <w:abstractNumId w:val="17"/>
  </w:num>
  <w:num w:numId="22">
    <w:abstractNumId w:val="18"/>
  </w:num>
  <w:num w:numId="23">
    <w:abstractNumId w:val="25"/>
  </w:num>
  <w:num w:numId="24">
    <w:abstractNumId w:val="6"/>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709D8"/>
    <w:rsid w:val="00000526"/>
    <w:rsid w:val="0000372F"/>
    <w:rsid w:val="0000752F"/>
    <w:rsid w:val="00013E9A"/>
    <w:rsid w:val="00016A2E"/>
    <w:rsid w:val="00016F53"/>
    <w:rsid w:val="0003192F"/>
    <w:rsid w:val="00031B0C"/>
    <w:rsid w:val="0003447D"/>
    <w:rsid w:val="00036E83"/>
    <w:rsid w:val="000442EB"/>
    <w:rsid w:val="00053CC1"/>
    <w:rsid w:val="0006212B"/>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0DB7"/>
    <w:rsid w:val="001230BE"/>
    <w:rsid w:val="001321CF"/>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33FA"/>
    <w:rsid w:val="002256F2"/>
    <w:rsid w:val="002259C6"/>
    <w:rsid w:val="0023332A"/>
    <w:rsid w:val="002424FA"/>
    <w:rsid w:val="00243967"/>
    <w:rsid w:val="00281545"/>
    <w:rsid w:val="00282FC4"/>
    <w:rsid w:val="0028781F"/>
    <w:rsid w:val="00292D67"/>
    <w:rsid w:val="002A4528"/>
    <w:rsid w:val="002A6A8C"/>
    <w:rsid w:val="002D0A98"/>
    <w:rsid w:val="002D7BBA"/>
    <w:rsid w:val="002E2C0E"/>
    <w:rsid w:val="002E5486"/>
    <w:rsid w:val="002F5B13"/>
    <w:rsid w:val="00317F1F"/>
    <w:rsid w:val="0033380A"/>
    <w:rsid w:val="00337930"/>
    <w:rsid w:val="003442E4"/>
    <w:rsid w:val="003518E3"/>
    <w:rsid w:val="00352669"/>
    <w:rsid w:val="0037404E"/>
    <w:rsid w:val="003775A7"/>
    <w:rsid w:val="00381727"/>
    <w:rsid w:val="003919EA"/>
    <w:rsid w:val="003958B1"/>
    <w:rsid w:val="003A37B9"/>
    <w:rsid w:val="003A3922"/>
    <w:rsid w:val="003D2FEC"/>
    <w:rsid w:val="003D7351"/>
    <w:rsid w:val="003E341E"/>
    <w:rsid w:val="00400FD8"/>
    <w:rsid w:val="004073E7"/>
    <w:rsid w:val="004078A2"/>
    <w:rsid w:val="004200D4"/>
    <w:rsid w:val="00450031"/>
    <w:rsid w:val="00450832"/>
    <w:rsid w:val="00451778"/>
    <w:rsid w:val="004535F1"/>
    <w:rsid w:val="004641E0"/>
    <w:rsid w:val="00466267"/>
    <w:rsid w:val="004710B9"/>
    <w:rsid w:val="004744B7"/>
    <w:rsid w:val="004766CD"/>
    <w:rsid w:val="004916F0"/>
    <w:rsid w:val="00491720"/>
    <w:rsid w:val="004927C3"/>
    <w:rsid w:val="00494BBA"/>
    <w:rsid w:val="00496343"/>
    <w:rsid w:val="004D6819"/>
    <w:rsid w:val="004E6FF1"/>
    <w:rsid w:val="004F425D"/>
    <w:rsid w:val="00500BF7"/>
    <w:rsid w:val="00503EB4"/>
    <w:rsid w:val="00514FCF"/>
    <w:rsid w:val="00515E20"/>
    <w:rsid w:val="00521648"/>
    <w:rsid w:val="00532211"/>
    <w:rsid w:val="00534D00"/>
    <w:rsid w:val="00536E06"/>
    <w:rsid w:val="0056002D"/>
    <w:rsid w:val="0057728B"/>
    <w:rsid w:val="00580289"/>
    <w:rsid w:val="005840DB"/>
    <w:rsid w:val="00586C91"/>
    <w:rsid w:val="005A023E"/>
    <w:rsid w:val="005A4820"/>
    <w:rsid w:val="005A6F90"/>
    <w:rsid w:val="005B0B09"/>
    <w:rsid w:val="005B1C4B"/>
    <w:rsid w:val="005B4190"/>
    <w:rsid w:val="005C6DA8"/>
    <w:rsid w:val="005C6FC1"/>
    <w:rsid w:val="005F7D6A"/>
    <w:rsid w:val="00602BC5"/>
    <w:rsid w:val="00611D8D"/>
    <w:rsid w:val="00624D62"/>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514"/>
    <w:rsid w:val="00734732"/>
    <w:rsid w:val="007364BA"/>
    <w:rsid w:val="00751BD4"/>
    <w:rsid w:val="007602F9"/>
    <w:rsid w:val="00776545"/>
    <w:rsid w:val="007816EE"/>
    <w:rsid w:val="007A6923"/>
    <w:rsid w:val="007B7396"/>
    <w:rsid w:val="007E04CA"/>
    <w:rsid w:val="007E3887"/>
    <w:rsid w:val="007E5D7C"/>
    <w:rsid w:val="0081191D"/>
    <w:rsid w:val="0081269F"/>
    <w:rsid w:val="00834084"/>
    <w:rsid w:val="00840B1E"/>
    <w:rsid w:val="00841379"/>
    <w:rsid w:val="00844E65"/>
    <w:rsid w:val="00846A04"/>
    <w:rsid w:val="00865EE1"/>
    <w:rsid w:val="00880C1F"/>
    <w:rsid w:val="00881238"/>
    <w:rsid w:val="0088731F"/>
    <w:rsid w:val="00893574"/>
    <w:rsid w:val="00895423"/>
    <w:rsid w:val="008A2B53"/>
    <w:rsid w:val="008B1B26"/>
    <w:rsid w:val="008B5F79"/>
    <w:rsid w:val="008D32E4"/>
    <w:rsid w:val="008E2D6A"/>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287"/>
    <w:rsid w:val="00B46C7B"/>
    <w:rsid w:val="00B51BDE"/>
    <w:rsid w:val="00B66E53"/>
    <w:rsid w:val="00B75CDC"/>
    <w:rsid w:val="00B7648F"/>
    <w:rsid w:val="00B77715"/>
    <w:rsid w:val="00B8108C"/>
    <w:rsid w:val="00B83068"/>
    <w:rsid w:val="00B84546"/>
    <w:rsid w:val="00B85A25"/>
    <w:rsid w:val="00B90ECE"/>
    <w:rsid w:val="00BB2B9F"/>
    <w:rsid w:val="00BC0271"/>
    <w:rsid w:val="00BC1E31"/>
    <w:rsid w:val="00BC3471"/>
    <w:rsid w:val="00BC3BC7"/>
    <w:rsid w:val="00BC7A74"/>
    <w:rsid w:val="00BE2C3E"/>
    <w:rsid w:val="00BF12A7"/>
    <w:rsid w:val="00BF1806"/>
    <w:rsid w:val="00BF4402"/>
    <w:rsid w:val="00C02331"/>
    <w:rsid w:val="00C06710"/>
    <w:rsid w:val="00C06874"/>
    <w:rsid w:val="00C1096E"/>
    <w:rsid w:val="00C41CA1"/>
    <w:rsid w:val="00C47736"/>
    <w:rsid w:val="00C55D2E"/>
    <w:rsid w:val="00C674F0"/>
    <w:rsid w:val="00C71300"/>
    <w:rsid w:val="00C72FCB"/>
    <w:rsid w:val="00C8364A"/>
    <w:rsid w:val="00C836B1"/>
    <w:rsid w:val="00CC21C5"/>
    <w:rsid w:val="00CC5192"/>
    <w:rsid w:val="00CF46C4"/>
    <w:rsid w:val="00D011AD"/>
    <w:rsid w:val="00D05BA7"/>
    <w:rsid w:val="00D11324"/>
    <w:rsid w:val="00D1145B"/>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A7AE5"/>
    <w:rsid w:val="00DB4A01"/>
    <w:rsid w:val="00DD426A"/>
    <w:rsid w:val="00DD7860"/>
    <w:rsid w:val="00DD7979"/>
    <w:rsid w:val="00DD7B07"/>
    <w:rsid w:val="00DE04C2"/>
    <w:rsid w:val="00DE696E"/>
    <w:rsid w:val="00DF2C7B"/>
    <w:rsid w:val="00E017D7"/>
    <w:rsid w:val="00E030CF"/>
    <w:rsid w:val="00E1411F"/>
    <w:rsid w:val="00E143D6"/>
    <w:rsid w:val="00E17E53"/>
    <w:rsid w:val="00E2510A"/>
    <w:rsid w:val="00E45B8A"/>
    <w:rsid w:val="00E46957"/>
    <w:rsid w:val="00E570C0"/>
    <w:rsid w:val="00E60056"/>
    <w:rsid w:val="00E7131B"/>
    <w:rsid w:val="00E719B7"/>
    <w:rsid w:val="00E77141"/>
    <w:rsid w:val="00E84893"/>
    <w:rsid w:val="00E84D97"/>
    <w:rsid w:val="00E952F7"/>
    <w:rsid w:val="00EB2444"/>
    <w:rsid w:val="00EB6382"/>
    <w:rsid w:val="00ED3116"/>
    <w:rsid w:val="00ED7C28"/>
    <w:rsid w:val="00ED7E64"/>
    <w:rsid w:val="00EF20F2"/>
    <w:rsid w:val="00EF61AB"/>
    <w:rsid w:val="00EF7461"/>
    <w:rsid w:val="00EF7669"/>
    <w:rsid w:val="00F21857"/>
    <w:rsid w:val="00F30F5A"/>
    <w:rsid w:val="00F33F3A"/>
    <w:rsid w:val="00F354B5"/>
    <w:rsid w:val="00F361AF"/>
    <w:rsid w:val="00F446FF"/>
    <w:rsid w:val="00F467F7"/>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2AFA-293D-499E-8EE1-6B37C48E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29</Pages>
  <Words>11171</Words>
  <Characters>63676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Zaharova</cp:lastModifiedBy>
  <cp:revision>27</cp:revision>
  <cp:lastPrinted>2014-08-29T12:18:00Z</cp:lastPrinted>
  <dcterms:created xsi:type="dcterms:W3CDTF">2014-05-20T09:27:00Z</dcterms:created>
  <dcterms:modified xsi:type="dcterms:W3CDTF">2014-08-29T12:18:00Z</dcterms:modified>
</cp:coreProperties>
</file>